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9FB5" w14:textId="77777777" w:rsidR="005E09B9" w:rsidRDefault="005E09B9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5AE5AA9C" w14:textId="77777777" w:rsidR="005E09B9" w:rsidRDefault="005E09B9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37CF03EE" w14:textId="77777777" w:rsidR="005E09B9" w:rsidRDefault="005E09B9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1BD69276" w14:textId="77777777" w:rsidR="005E09B9" w:rsidRDefault="005E09B9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11BD79E8" w14:textId="77777777" w:rsidR="005E09B9" w:rsidRPr="00C9304C" w:rsidRDefault="00A712F9" w:rsidP="00086E35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="005E09B9" w:rsidRPr="00C9304C">
        <w:rPr>
          <w:rFonts w:asciiTheme="majorHAnsi" w:hAnsiTheme="majorHAnsi" w:cstheme="majorHAnsi"/>
          <w:sz w:val="28"/>
          <w:szCs w:val="28"/>
        </w:rPr>
        <w:t>nglasade balkonger</w:t>
      </w:r>
      <w:r>
        <w:rPr>
          <w:rFonts w:asciiTheme="majorHAnsi" w:hAnsiTheme="majorHAnsi" w:cstheme="majorHAnsi"/>
          <w:sz w:val="28"/>
          <w:szCs w:val="28"/>
        </w:rPr>
        <w:t xml:space="preserve"> - väderskydd</w:t>
      </w:r>
    </w:p>
    <w:p w14:paraId="2CFA863C" w14:textId="77777777" w:rsidR="005E09B9" w:rsidRDefault="005E09B9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21FC742E" w14:textId="77777777" w:rsidR="005E09B9" w:rsidRPr="00C9304C" w:rsidRDefault="00C9304C" w:rsidP="00086E35">
      <w:pPr>
        <w:spacing w:line="276" w:lineRule="auto"/>
        <w:rPr>
          <w:rFonts w:asciiTheme="majorHAnsi" w:hAnsiTheme="majorHAnsi" w:cstheme="majorHAnsi"/>
          <w:sz w:val="22"/>
        </w:rPr>
      </w:pPr>
      <w:r w:rsidRPr="00C9304C">
        <w:rPr>
          <w:rFonts w:asciiTheme="majorHAnsi" w:hAnsiTheme="majorHAnsi" w:cstheme="majorHAnsi"/>
          <w:sz w:val="22"/>
        </w:rPr>
        <w:t xml:space="preserve">En inglasad balkong förlänger säsongen under både vår och höst. Däremot skiljer sig en inglasad balkong från ett uterum när det gäller </w:t>
      </w:r>
      <w:r w:rsidR="004216DA">
        <w:rPr>
          <w:rFonts w:asciiTheme="majorHAnsi" w:hAnsiTheme="majorHAnsi" w:cstheme="majorHAnsi"/>
          <w:sz w:val="22"/>
        </w:rPr>
        <w:t>förmågan att stå emot väder</w:t>
      </w:r>
      <w:r w:rsidRPr="00C9304C">
        <w:rPr>
          <w:rFonts w:asciiTheme="majorHAnsi" w:hAnsiTheme="majorHAnsi" w:cstheme="majorHAnsi"/>
          <w:sz w:val="22"/>
        </w:rPr>
        <w:t xml:space="preserve">. Den inglasade balkongen har glipor mellan glasrutorna och genom dessa kan det </w:t>
      </w:r>
      <w:r>
        <w:rPr>
          <w:rFonts w:asciiTheme="majorHAnsi" w:hAnsiTheme="majorHAnsi" w:cstheme="majorHAnsi"/>
          <w:sz w:val="22"/>
        </w:rPr>
        <w:t>tränga</w:t>
      </w:r>
      <w:r w:rsidR="004216DA">
        <w:rPr>
          <w:rFonts w:asciiTheme="majorHAnsi" w:hAnsiTheme="majorHAnsi" w:cstheme="majorHAnsi"/>
          <w:sz w:val="22"/>
        </w:rPr>
        <w:t xml:space="preserve"> in</w:t>
      </w:r>
      <w:r w:rsidRPr="00C9304C">
        <w:rPr>
          <w:rFonts w:asciiTheme="majorHAnsi" w:hAnsiTheme="majorHAnsi" w:cstheme="majorHAnsi"/>
          <w:sz w:val="22"/>
        </w:rPr>
        <w:t xml:space="preserve"> både vind och </w:t>
      </w:r>
      <w:r>
        <w:rPr>
          <w:rFonts w:asciiTheme="majorHAnsi" w:hAnsiTheme="majorHAnsi" w:cstheme="majorHAnsi"/>
          <w:sz w:val="22"/>
        </w:rPr>
        <w:t>regn</w:t>
      </w:r>
      <w:r w:rsidRPr="00C9304C">
        <w:rPr>
          <w:rFonts w:asciiTheme="majorHAnsi" w:hAnsiTheme="majorHAnsi" w:cstheme="majorHAnsi"/>
          <w:sz w:val="22"/>
        </w:rPr>
        <w:t>. Vi rekommenderar därför att du endast inreder din balkong med utrustning gjord för utemiljö.</w:t>
      </w:r>
    </w:p>
    <w:p w14:paraId="6D01CE04" w14:textId="58E22725" w:rsidR="005E09B9" w:rsidRDefault="000F672B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Det kan även uppstå ett vinande ljud från glaspartierna när det blåser. Det är en effekt av att vinden pressas genom gliporna och </w:t>
      </w:r>
      <w:r w:rsidR="005E2B30">
        <w:rPr>
          <w:rFonts w:asciiTheme="majorHAnsi" w:hAnsiTheme="majorHAnsi" w:cstheme="majorHAnsi"/>
          <w:sz w:val="21"/>
          <w:szCs w:val="21"/>
        </w:rPr>
        <w:t xml:space="preserve">är </w:t>
      </w:r>
      <w:bookmarkStart w:id="0" w:name="_GoBack"/>
      <w:bookmarkEnd w:id="0"/>
      <w:r>
        <w:rPr>
          <w:rFonts w:asciiTheme="majorHAnsi" w:hAnsiTheme="majorHAnsi" w:cstheme="majorHAnsi"/>
          <w:sz w:val="21"/>
          <w:szCs w:val="21"/>
        </w:rPr>
        <w:t>naturligt vid den här typen av konstruktioner.</w:t>
      </w:r>
    </w:p>
    <w:p w14:paraId="79497054" w14:textId="77777777" w:rsidR="007F731B" w:rsidRPr="00086E35" w:rsidRDefault="007857B1" w:rsidP="00086E35">
      <w:p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90154">
        <w:rPr>
          <w:rFonts w:asciiTheme="majorHAnsi" w:hAnsiTheme="majorHAnsi" w:cstheme="majorHAnsi"/>
          <w:sz w:val="21"/>
          <w:szCs w:val="21"/>
        </w:rPr>
        <w:t xml:space="preserve"> </w:t>
      </w:r>
    </w:p>
    <w:sectPr w:rsidR="007F731B" w:rsidRPr="00086E35" w:rsidSect="004841A7">
      <w:headerReference w:type="default" r:id="rId7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5DE6" w14:textId="77777777" w:rsidR="00B015C2" w:rsidRDefault="00B015C2" w:rsidP="004841A7">
      <w:r>
        <w:separator/>
      </w:r>
    </w:p>
  </w:endnote>
  <w:endnote w:type="continuationSeparator" w:id="0">
    <w:p w14:paraId="6B5B0869" w14:textId="77777777" w:rsidR="00B015C2" w:rsidRDefault="00B015C2" w:rsidP="0048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5B94" w14:textId="77777777" w:rsidR="00B015C2" w:rsidRDefault="00B015C2" w:rsidP="004841A7">
      <w:r>
        <w:separator/>
      </w:r>
    </w:p>
  </w:footnote>
  <w:footnote w:type="continuationSeparator" w:id="0">
    <w:p w14:paraId="64230B10" w14:textId="77777777" w:rsidR="00B015C2" w:rsidRDefault="00B015C2" w:rsidP="0048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F8DF" w14:textId="77777777" w:rsidR="004841A7" w:rsidRPr="004841A7" w:rsidRDefault="004841A7" w:rsidP="004841A7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304AD" wp14:editId="770494EC">
          <wp:simplePos x="0" y="0"/>
          <wp:positionH relativeFrom="column">
            <wp:posOffset>-635</wp:posOffset>
          </wp:positionH>
          <wp:positionV relativeFrom="page">
            <wp:posOffset>449580</wp:posOffset>
          </wp:positionV>
          <wp:extent cx="1684800" cy="608400"/>
          <wp:effectExtent l="0" t="0" r="0" b="0"/>
          <wp:wrapSquare wrapText="bothSides"/>
          <wp:docPr id="4" name="Bildobjekt 4" descr="C:\Users\bbsk1659\AppData\Local\Microsoft\Windows\INetCache\Content.Word\logga_far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sk1659\AppData\Local\Microsoft\Windows\INetCache\Content.Word\logga_far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B9"/>
    <w:rsid w:val="00023B51"/>
    <w:rsid w:val="00032A14"/>
    <w:rsid w:val="00072A95"/>
    <w:rsid w:val="00086E35"/>
    <w:rsid w:val="000E7032"/>
    <w:rsid w:val="000F672B"/>
    <w:rsid w:val="0027579F"/>
    <w:rsid w:val="00346B18"/>
    <w:rsid w:val="004145AB"/>
    <w:rsid w:val="004216DA"/>
    <w:rsid w:val="004841A7"/>
    <w:rsid w:val="004B3B44"/>
    <w:rsid w:val="005272A1"/>
    <w:rsid w:val="005744CC"/>
    <w:rsid w:val="005E09B9"/>
    <w:rsid w:val="005E2B30"/>
    <w:rsid w:val="0060713A"/>
    <w:rsid w:val="007857B1"/>
    <w:rsid w:val="007E07AE"/>
    <w:rsid w:val="007F731B"/>
    <w:rsid w:val="008B7A2E"/>
    <w:rsid w:val="00904E15"/>
    <w:rsid w:val="00A2151F"/>
    <w:rsid w:val="00A45BD4"/>
    <w:rsid w:val="00A712F9"/>
    <w:rsid w:val="00A92FDF"/>
    <w:rsid w:val="00AD5DC8"/>
    <w:rsid w:val="00B015C2"/>
    <w:rsid w:val="00B76954"/>
    <w:rsid w:val="00BB237E"/>
    <w:rsid w:val="00BD50A9"/>
    <w:rsid w:val="00C9304C"/>
    <w:rsid w:val="00D16F90"/>
    <w:rsid w:val="00DF68E4"/>
    <w:rsid w:val="00DF696F"/>
    <w:rsid w:val="00E8628A"/>
    <w:rsid w:val="00EA131D"/>
    <w:rsid w:val="00F15F0D"/>
    <w:rsid w:val="00F56500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D4F00"/>
  <w15:chartTrackingRefBased/>
  <w15:docId w15:val="{2472FF89-3056-4D61-85C0-6B01D3E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7B1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841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41A7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4841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841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llar\Mall%20med%20logotyp%202019.dotx" TargetMode="External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FC99-9651-47F1-9863-657A88FD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logotyp 2019</Template>
  <TotalTime>64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Stagemyr</dc:creator>
  <cp:keywords/>
  <dc:description/>
  <cp:lastModifiedBy>Philip Woll</cp:lastModifiedBy>
  <cp:revision>3</cp:revision>
  <dcterms:created xsi:type="dcterms:W3CDTF">2020-08-31T08:49:00Z</dcterms:created>
  <dcterms:modified xsi:type="dcterms:W3CDTF">2020-09-08T14:42:00Z</dcterms:modified>
</cp:coreProperties>
</file>